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schwarz</w:t>
      </w:r>
    </w:p>
    <w:p/>
    <w:p>
      <w:pPr/>
      <w:r>
        <w:rPr/>
        <w:t xml:space="preserve">E27 Sensor-Außenleuchte mit Passiv-Infrarot-Sensor als Wandleuchte aus Glas transparent/Kunststoff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229 x 215 x 312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005535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585 S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2026-08-20T01:02:43+02:00</dcterms:created>
  <dcterms:modified xsi:type="dcterms:W3CDTF">2026-08-20T01:02:43+02:00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