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LED-Strahler ohne Sensor</w:t>
      </w:r>
    </w:p>
    <w:p/>
    <w:p>
      <w:pPr/>
      <w:r>
        <w:rPr>
          <w:b w:val="1"/>
          <w:bCs w:val="1"/>
        </w:rPr>
        <w:t xml:space="preserve">XLED ONE</w:t>
      </w:r>
    </w:p>
    <w:p>
      <w:pPr/>
      <w:r>
        <w:rPr>
          <w:b w:val="1"/>
          <w:bCs w:val="1"/>
        </w:rPr>
        <w:t xml:space="preserve">anthrazit</w:t>
      </w:r>
    </w:p>
    <w:p/>
    <w:p>
      <w:pPr/>
      <w:r>
        <w:rPr/>
        <w:t xml:space="preserve">LED-Strahler ohne Sensor zur Wand- und Deckenmontage aus Glas transparent/Aluminium IP44, 3000 K,  mögliche Einstellungen: Reichweite des Sensors,  Abmessungen (L x B x H): 173 x 229 x 195 mm; Versorgungsspannung: 220 – 240 V / 50 – 60 Hz; Leistung: 17,8 W; Lichtstrom: 2050 lm; Farbtemperatur: 3000 K; Farbwiedergabeindex CRI: 80-89; Lebensdauer LED (25°C): &gt; 36000 Std; Lichtstromrückgang nach LM80: L70B10; LED Kühlsystem: Passive Thermo Control; Lebensdauer LED (Max. °C): 50000 Std, Schlagfestigkeit: IK03;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065201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ONE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2026-08-20T01:50:35+02:00</dcterms:created>
  <dcterms:modified xsi:type="dcterms:W3CDTF">2026-08-20T01:50:35+02:00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