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Motion detector</w:t>
      </w:r>
    </w:p>
    <w:p/>
    <w:p>
      <w:pPr/>
      <w:r>
        <w:rPr>
          <w:b w:val="1"/>
          <w:bCs w:val="1"/>
        </w:rPr>
        <w:t xml:space="preserve">IS 360-1 DE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(Ø x H): 78 x 89 mm;Manufacturer's Warranty: 3 years;Settings via: Potentiometers;With remote control: No;Version: white;PU1, EAN: 4007841032845;Type: Motion detectors;Application, place: Outdoors, Indoors;Application, room: outdoors, front door, all round the building, terrace / balcony, Indoors;Colour: white;Colour, RAL: 9010;Includes corner wall mount: No;Installation site: ceiling;Package content: 1;Installation: In-ceiling installation, Ceiling;IP-rating: IP54;Protection class: II;Ambient temperature: from -20 up to 40 °C;Material: Plastic;Mains power supply: 230 – 240 V / 50 – 60 Hz;Switching output 1, resistive: 1000 W;Fluorescent lamps, electronic ballast: 350 W;Fluorescent lamps, uncorrected: 500 VA;Fluorescent lamps, series-corrected: 500 VA;Fluorescent lamps, parallel-corrected: 500 VA;Switching output 1, low-voltage halogen lamps: 1000 VA;LED lamps &lt; 2 W: 100 W;LED lamps &gt; 2 W &lt; 8 W: 175 W;LED lamps &gt; 8 W: 350 W;Capacitive load in μF: 132 µF;Technology, sensors: passive infrared, Mixed light metering;Voltage range (min): 230 V;Voltage range (max): 240 V;Mounting height: 2,50 – 4,00 m;Mounting height max.: 4,00 m;Optimum mounting height: 2,5 m;Detection angle: 360 °;Angle of aperture: 90 °;Sneak-by guard: Yes;Capability of masking out individual segments: Yes;Electronic scalability: No;Mechanical scalability: No;Reach, radial: Ø 4 m (13 m²);Reach, tangential: Ø 8 m (50 m²);Switching zones: 304 switching zones;Twilight setting: 2 – 2000 lx;Time setting: 8 sec – 35 min;Basic light level function: No;Main light adjustable: No;Twilight setting TEACH: No;Constant-lighting control: No;Interconnection: Yes;Type of interconnection: Master/master;Interconnection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032845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360-1 DE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2026-09-24T01:13:47+02:00</dcterms:created>
  <dcterms:modified xsi:type="dcterms:W3CDTF">2026-09-24T01:13:47+02:00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