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outdoor light without sensor</w:t>
      </w:r>
    </w:p>
    <w:p/>
    <w:p>
      <w:pPr/>
      <w:r>
        <w:rPr>
          <w:b w:val="1"/>
          <w:bCs w:val="1"/>
        </w:rPr>
        <w:t xml:space="preserve">L 271 digi C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(L x W x H): 65 x 116 x 235 mm;With lamp: Yes, STEINEL LED system;Manufacturer's Warranty: 3 years;With remote control: No;Version: without motion detector, with Bluetooth;PU1, EAN: 4007841068714;Application, place: Outdoors;Application, room: garden, front door, all round the building, terrace / balcony;Colour: Anthracite;includes sheet of self-adhesive numbers: No;Package content: 1;Installation site: wall;Impact resistance: IK03;IP-rating: IP44;Protection class: II;Ambient temperature: from -10 up to 40 °C;Housing material: Aluminium;Cover material: Plastic, opal;Mains power supply: 220 – 240 V / 50 – 60 Hz;Output: 6,6 W;Average rated life expectancy of power supply unit at 25°C: &gt; 60000 h;Luminous flux total product: 566 lm;Measured luminos flux (360°): 566 lm;Total product efficiency: 85 lm/W;Colour temperature: 3000 K;Lamp: LED cannot be replaced;Continuous light: selectable;Interconnection: Yes;Interconnection via: Bluetooth Mesh;Colour Rendering Index CRI: = 82;Product category: LED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068714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271 digi C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2026-09-24T01:23:05+02:00</dcterms:created>
  <dcterms:modified xsi:type="dcterms:W3CDTF">2026-09-24T01:23:05+02:00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